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F20895">
      <w:pPr>
        <w:spacing w:line="720" w:lineRule="exact"/>
        <w:jc w:val="center"/>
        <w:rPr>
          <w:rFonts w:ascii="方正小标宋简体" w:hAnsi="黑体" w:eastAsia="方正小标宋简体"/>
          <w:bCs/>
          <w:color w:val="000000"/>
          <w:sz w:val="44"/>
          <w:szCs w:val="44"/>
        </w:rPr>
      </w:pPr>
      <w:r>
        <w:rPr>
          <w:rFonts w:hint="eastAsia" w:ascii="方正小标宋简体" w:hAnsi="黑体" w:eastAsia="方正小标宋简体"/>
          <w:bCs/>
          <w:color w:val="000000"/>
          <w:sz w:val="44"/>
          <w:szCs w:val="44"/>
        </w:rPr>
        <w:t>济南鲍德冶金石灰石有限公司</w:t>
      </w:r>
    </w:p>
    <w:p w14:paraId="7AFADAC0">
      <w:pPr>
        <w:snapToGrid w:val="0"/>
        <w:spacing w:line="500" w:lineRule="exact"/>
        <w:jc w:val="center"/>
        <w:rPr>
          <w:rFonts w:hint="eastAsia" w:ascii="方正小标宋简体" w:hAnsi="黑体" w:eastAsia="方正小标宋简体"/>
          <w:bCs/>
          <w:sz w:val="44"/>
          <w:szCs w:val="44"/>
          <w:lang w:val="en-US" w:eastAsia="zh-CN"/>
        </w:rPr>
      </w:pPr>
      <w:r>
        <w:rPr>
          <w:rFonts w:hint="eastAsia" w:ascii="方正小标宋简体" w:hAnsi="黑体" w:eastAsia="方正小标宋简体"/>
          <w:bCs/>
          <w:sz w:val="44"/>
          <w:szCs w:val="44"/>
          <w:lang w:val="en-US" w:eastAsia="zh-CN"/>
        </w:rPr>
        <w:t>矿区澡堂改造用设备采购</w:t>
      </w:r>
    </w:p>
    <w:p w14:paraId="1C53AD83">
      <w:pPr>
        <w:snapToGrid w:val="0"/>
        <w:spacing w:line="500" w:lineRule="exact"/>
        <w:rPr>
          <w:rFonts w:hint="eastAsia" w:ascii="方正小标宋简体" w:hAnsi="黑体" w:eastAsia="方正小标宋简体"/>
          <w:bCs/>
          <w:sz w:val="44"/>
          <w:szCs w:val="44"/>
          <w:lang w:val="en-US" w:eastAsia="zh-CN"/>
        </w:rPr>
      </w:pPr>
    </w:p>
    <w:p w14:paraId="019194EA">
      <w:pPr>
        <w:snapToGrid w:val="0"/>
        <w:spacing w:line="500" w:lineRule="exact"/>
        <w:rPr>
          <w:rFonts w:hint="eastAsia" w:ascii="方正小标宋简体" w:hAnsi="黑体" w:eastAsia="方正小标宋简体"/>
          <w:bCs/>
          <w:sz w:val="44"/>
          <w:szCs w:val="44"/>
          <w:lang w:val="en-US" w:eastAsia="zh-CN"/>
        </w:rPr>
      </w:pPr>
    </w:p>
    <w:p w14:paraId="743FB0D6">
      <w:pPr>
        <w:snapToGrid w:val="0"/>
        <w:spacing w:line="500" w:lineRule="exact"/>
        <w:jc w:val="center"/>
        <w:rPr>
          <w:rFonts w:hint="default" w:ascii="仿宋_GB2312" w:hAnsi="宋体" w:eastAsia="仿宋_GB2312" w:cs="MingLiU"/>
          <w:b/>
          <w:bCs/>
          <w:color w:val="000000"/>
          <w:sz w:val="28"/>
          <w:szCs w:val="28"/>
          <w:lang w:val="en-US" w:eastAsia="zh-CN" w:bidi="zh-TW"/>
        </w:rPr>
      </w:pPr>
      <w:r>
        <w:rPr>
          <w:rFonts w:hint="eastAsia" w:ascii="方正小标宋简体" w:hAnsi="黑体" w:eastAsia="方正小标宋简体"/>
          <w:bCs/>
          <w:sz w:val="44"/>
          <w:szCs w:val="44"/>
          <w:lang w:val="en-US" w:eastAsia="zh-CN"/>
        </w:rPr>
        <w:t>竞争性谈判公告</w:t>
      </w:r>
    </w:p>
    <w:p w14:paraId="736F63DF">
      <w:pPr>
        <w:spacing w:line="500" w:lineRule="exact"/>
        <w:jc w:val="center"/>
        <w:rPr>
          <w:rFonts w:ascii="仿宋_GB2312" w:hAnsi="宋体" w:eastAsia="仿宋_GB2312" w:cs="MingLiU"/>
          <w:b/>
          <w:bCs/>
          <w:color w:val="000000"/>
          <w:sz w:val="28"/>
          <w:szCs w:val="28"/>
          <w:lang w:bidi="en-US"/>
        </w:rPr>
      </w:pPr>
    </w:p>
    <w:p w14:paraId="05FB8747">
      <w:pPr>
        <w:spacing w:line="500" w:lineRule="exact"/>
        <w:jc w:val="center"/>
        <w:rPr>
          <w:rFonts w:ascii="仿宋_GB2312" w:hAnsi="宋体" w:eastAsia="仿宋_GB2312" w:cs="MingLiU"/>
          <w:b/>
          <w:bCs/>
          <w:color w:val="000000"/>
          <w:sz w:val="28"/>
          <w:szCs w:val="28"/>
          <w:lang w:bidi="en-US"/>
        </w:rPr>
      </w:pPr>
    </w:p>
    <w:p w14:paraId="5D7D2757">
      <w:pPr>
        <w:spacing w:after="4320" w:line="500" w:lineRule="exact"/>
        <w:ind w:left="62"/>
        <w:jc w:val="center"/>
        <w:rPr>
          <w:rFonts w:ascii="方正小标宋简体" w:eastAsia="方正小标宋简体"/>
          <w:sz w:val="44"/>
          <w:szCs w:val="44"/>
          <w:lang w:val="zh-TW"/>
        </w:rPr>
      </w:pPr>
    </w:p>
    <w:p w14:paraId="63268759">
      <w:pPr>
        <w:spacing w:line="500" w:lineRule="exact"/>
        <w:jc w:val="center"/>
        <w:rPr>
          <w:rFonts w:ascii="仿宋_GB2312" w:eastAsia="仿宋_GB2312"/>
          <w:b/>
          <w:sz w:val="28"/>
          <w:szCs w:val="28"/>
          <w:lang w:val="zh-TW"/>
        </w:rPr>
      </w:pPr>
    </w:p>
    <w:p w14:paraId="2A60C6D1">
      <w:pPr>
        <w:spacing w:line="500" w:lineRule="exact"/>
        <w:jc w:val="center"/>
        <w:rPr>
          <w:rFonts w:ascii="仿宋_GB2312" w:eastAsia="仿宋_GB2312"/>
          <w:sz w:val="32"/>
          <w:szCs w:val="32"/>
        </w:rPr>
      </w:pPr>
      <w:r>
        <w:rPr>
          <w:rFonts w:hint="eastAsia" w:ascii="仿宋_GB2312" w:eastAsia="仿宋_GB2312"/>
          <w:sz w:val="32"/>
          <w:szCs w:val="32"/>
          <w:lang w:val="zh-TW"/>
        </w:rPr>
        <w:t>招标人：</w:t>
      </w:r>
      <w:r>
        <w:rPr>
          <w:rFonts w:hint="eastAsia" w:ascii="仿宋_GB2312" w:eastAsia="仿宋_GB2312"/>
          <w:sz w:val="32"/>
          <w:szCs w:val="32"/>
        </w:rPr>
        <w:t>济南鲍德冶金石灰石有限公司</w:t>
      </w:r>
    </w:p>
    <w:p w14:paraId="5AEF9DB2">
      <w:pPr>
        <w:spacing w:line="500" w:lineRule="exact"/>
        <w:jc w:val="center"/>
        <w:rPr>
          <w:rFonts w:ascii="仿宋_GB2312" w:eastAsia="仿宋_GB2312"/>
          <w:sz w:val="32"/>
          <w:szCs w:val="32"/>
        </w:rPr>
      </w:pPr>
    </w:p>
    <w:p w14:paraId="2FA72B53">
      <w:pPr>
        <w:snapToGrid w:val="0"/>
        <w:spacing w:line="500" w:lineRule="exact"/>
        <w:jc w:val="center"/>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年8月</w:t>
      </w:r>
    </w:p>
    <w:p w14:paraId="4CDC8FEB">
      <w:pPr>
        <w:snapToGrid w:val="0"/>
        <w:spacing w:line="500" w:lineRule="exact"/>
        <w:jc w:val="center"/>
        <w:rPr>
          <w:rFonts w:hint="eastAsia" w:ascii="仿宋_GB2312" w:eastAsia="仿宋_GB2312"/>
          <w:sz w:val="32"/>
          <w:szCs w:val="32"/>
        </w:rPr>
      </w:pPr>
    </w:p>
    <w:p w14:paraId="414B8C16">
      <w:pPr>
        <w:snapToGrid w:val="0"/>
        <w:spacing w:line="500" w:lineRule="exact"/>
        <w:jc w:val="center"/>
        <w:rPr>
          <w:rFonts w:hint="eastAsia" w:ascii="仿宋_GB2312" w:eastAsia="仿宋_GB2312"/>
          <w:sz w:val="32"/>
          <w:szCs w:val="32"/>
        </w:rPr>
      </w:pPr>
    </w:p>
    <w:p w14:paraId="2D8B51C7">
      <w:pPr>
        <w:snapToGrid w:val="0"/>
        <w:spacing w:line="500" w:lineRule="exact"/>
        <w:jc w:val="center"/>
        <w:rPr>
          <w:rFonts w:hint="eastAsia" w:ascii="仿宋_GB2312" w:eastAsia="仿宋_GB2312"/>
          <w:sz w:val="32"/>
          <w:szCs w:val="32"/>
        </w:rPr>
      </w:pPr>
    </w:p>
    <w:p w14:paraId="09401B68">
      <w:pPr>
        <w:snapToGrid w:val="0"/>
        <w:spacing w:line="500" w:lineRule="exact"/>
        <w:jc w:val="center"/>
        <w:rPr>
          <w:rFonts w:hint="eastAsia" w:ascii="仿宋_GB2312" w:eastAsia="仿宋_GB2312"/>
          <w:sz w:val="32"/>
          <w:szCs w:val="32"/>
        </w:rPr>
      </w:pPr>
    </w:p>
    <w:p w14:paraId="41DB87A0">
      <w:pPr>
        <w:snapToGrid w:val="0"/>
        <w:spacing w:line="500" w:lineRule="exact"/>
        <w:jc w:val="center"/>
        <w:rPr>
          <w:rFonts w:hint="eastAsia" w:ascii="仿宋_GB2312" w:eastAsia="仿宋_GB2312"/>
          <w:b/>
          <w:sz w:val="32"/>
          <w:szCs w:val="32"/>
        </w:rPr>
      </w:pPr>
    </w:p>
    <w:p w14:paraId="43316BC9">
      <w:pPr>
        <w:snapToGrid w:val="0"/>
        <w:spacing w:line="500" w:lineRule="exact"/>
        <w:jc w:val="center"/>
        <w:rPr>
          <w:rFonts w:hint="eastAsia" w:ascii="仿宋_GB2312" w:eastAsia="仿宋_GB2312"/>
          <w:b/>
          <w:sz w:val="32"/>
          <w:szCs w:val="32"/>
        </w:rPr>
      </w:pPr>
    </w:p>
    <w:p w14:paraId="5A155F85">
      <w:pPr>
        <w:snapToGrid w:val="0"/>
        <w:spacing w:line="500" w:lineRule="exact"/>
        <w:jc w:val="center"/>
        <w:rPr>
          <w:rFonts w:ascii="仿宋_GB2312" w:eastAsia="仿宋_GB2312"/>
          <w:b/>
          <w:color w:val="000000"/>
          <w:sz w:val="30"/>
          <w:szCs w:val="30"/>
        </w:rPr>
      </w:pPr>
      <w:r>
        <w:rPr>
          <w:rFonts w:hint="eastAsia" w:ascii="仿宋_GB2312" w:eastAsia="仿宋_GB2312"/>
          <w:b/>
          <w:sz w:val="32"/>
          <w:szCs w:val="32"/>
        </w:rPr>
        <w:t>第一章  招标公告</w:t>
      </w:r>
    </w:p>
    <w:p w14:paraId="374AE753">
      <w:pPr>
        <w:spacing w:line="440" w:lineRule="exact"/>
        <w:ind w:firstLine="602" w:firstLineChars="200"/>
        <w:rPr>
          <w:rFonts w:hint="default" w:ascii="仿宋_GB2312" w:eastAsia="仿宋_GB2312"/>
          <w:b/>
          <w:color w:val="000000"/>
          <w:sz w:val="30"/>
          <w:szCs w:val="30"/>
          <w:highlight w:val="yellow"/>
          <w:lang w:val="en-US" w:eastAsia="zh-CN"/>
        </w:rPr>
      </w:pPr>
      <w:r>
        <w:rPr>
          <w:rFonts w:hint="eastAsia" w:ascii="仿宋_GB2312" w:eastAsia="仿宋_GB2312"/>
          <w:b/>
          <w:color w:val="000000"/>
          <w:sz w:val="30"/>
          <w:szCs w:val="30"/>
        </w:rPr>
        <w:t>一、</w:t>
      </w:r>
      <w:r>
        <w:rPr>
          <w:rFonts w:hint="eastAsia" w:ascii="仿宋_GB2312" w:eastAsia="仿宋_GB2312"/>
          <w:b/>
          <w:color w:val="000000"/>
          <w:sz w:val="30"/>
          <w:szCs w:val="30"/>
          <w:lang w:val="en-US" w:eastAsia="zh-CN"/>
        </w:rPr>
        <w:t>谈判</w:t>
      </w:r>
      <w:r>
        <w:rPr>
          <w:rFonts w:hint="eastAsia" w:ascii="仿宋_GB2312" w:eastAsia="仿宋_GB2312"/>
          <w:b/>
          <w:color w:val="000000"/>
          <w:sz w:val="30"/>
          <w:szCs w:val="30"/>
        </w:rPr>
        <w:t>编号：</w:t>
      </w:r>
      <w:r>
        <w:rPr>
          <w:rFonts w:hint="eastAsia" w:ascii="仿宋_GB2312" w:eastAsia="仿宋_GB2312"/>
          <w:b/>
          <w:color w:val="000000"/>
          <w:sz w:val="30"/>
          <w:szCs w:val="30"/>
          <w:lang w:val="en-US" w:eastAsia="zh-CN"/>
        </w:rPr>
        <w:t>1253260903001</w:t>
      </w:r>
      <w:bookmarkStart w:id="1" w:name="_GoBack"/>
      <w:bookmarkEnd w:id="1"/>
    </w:p>
    <w:p w14:paraId="29A6AE82">
      <w:pPr>
        <w:snapToGrid w:val="0"/>
        <w:spacing w:line="500" w:lineRule="exact"/>
        <w:ind w:firstLine="602" w:firstLineChars="200"/>
        <w:jc w:val="left"/>
        <w:rPr>
          <w:rFonts w:ascii="仿宋_GB2312" w:eastAsia="仿宋_GB2312"/>
          <w:color w:val="000000"/>
          <w:sz w:val="30"/>
          <w:szCs w:val="30"/>
        </w:rPr>
      </w:pPr>
      <w:r>
        <w:rPr>
          <w:rFonts w:hint="eastAsia" w:ascii="仿宋_GB2312" w:eastAsia="仿宋_GB2312"/>
          <w:b/>
          <w:color w:val="000000"/>
          <w:sz w:val="30"/>
          <w:szCs w:val="30"/>
        </w:rPr>
        <w:t>二、</w:t>
      </w:r>
      <w:r>
        <w:rPr>
          <w:rFonts w:hint="eastAsia" w:ascii="仿宋_GB2312" w:eastAsia="仿宋_GB2312"/>
          <w:b/>
          <w:color w:val="000000"/>
          <w:sz w:val="30"/>
          <w:szCs w:val="30"/>
          <w:lang w:val="en-US" w:eastAsia="zh-CN"/>
        </w:rPr>
        <w:t>谈判</w:t>
      </w:r>
      <w:r>
        <w:rPr>
          <w:rFonts w:hint="eastAsia" w:ascii="仿宋_GB2312" w:eastAsia="仿宋_GB2312"/>
          <w:b/>
          <w:bCs/>
          <w:color w:val="000000"/>
          <w:sz w:val="30"/>
          <w:szCs w:val="30"/>
        </w:rPr>
        <w:t>名称</w:t>
      </w:r>
      <w:r>
        <w:rPr>
          <w:rFonts w:hint="eastAsia" w:ascii="仿宋_GB2312" w:eastAsia="仿宋_GB2312"/>
          <w:b/>
          <w:color w:val="000000"/>
          <w:sz w:val="30"/>
          <w:szCs w:val="30"/>
        </w:rPr>
        <w:t>：</w:t>
      </w:r>
      <w:bookmarkStart w:id="0" w:name="_Hlk111013439"/>
      <w:r>
        <w:rPr>
          <w:rFonts w:hint="eastAsia" w:ascii="仿宋_GB2312" w:eastAsia="仿宋_GB2312"/>
          <w:color w:val="000000"/>
          <w:sz w:val="30"/>
          <w:szCs w:val="30"/>
          <w:lang w:val="zh-CN"/>
        </w:rPr>
        <w:t>济南鲍德冶金石灰石有限公</w:t>
      </w:r>
      <w:r>
        <w:rPr>
          <w:rFonts w:hint="eastAsia" w:ascii="仿宋_GB2312" w:eastAsia="仿宋_GB2312"/>
          <w:color w:val="000000"/>
          <w:sz w:val="30"/>
          <w:szCs w:val="30"/>
          <w:lang w:val="zh-CN" w:eastAsia="zh-CN"/>
        </w:rPr>
        <w:t>司</w:t>
      </w:r>
      <w:r>
        <w:rPr>
          <w:rFonts w:hint="eastAsia" w:ascii="仿宋_GB2312" w:eastAsia="仿宋_GB2312"/>
          <w:color w:val="000000"/>
          <w:sz w:val="30"/>
          <w:szCs w:val="30"/>
          <w:lang w:val="en-US" w:eastAsia="zh-CN"/>
        </w:rPr>
        <w:t>矿区澡堂改造用设备采购</w:t>
      </w:r>
    </w:p>
    <w:bookmarkEnd w:id="0"/>
    <w:p w14:paraId="74B97CC9">
      <w:pPr>
        <w:spacing w:line="540" w:lineRule="exact"/>
        <w:ind w:firstLine="602" w:firstLineChars="200"/>
        <w:jc w:val="left"/>
        <w:rPr>
          <w:rFonts w:hint="default" w:ascii="仿宋_GB2312" w:eastAsia="仿宋_GB2312"/>
          <w:color w:val="000000"/>
          <w:sz w:val="30"/>
          <w:szCs w:val="30"/>
          <w:lang w:val="en-US" w:eastAsia="zh-CN"/>
        </w:rPr>
      </w:pPr>
      <w:r>
        <w:rPr>
          <w:rFonts w:hint="eastAsia" w:ascii="仿宋_GB2312" w:eastAsia="仿宋_GB2312"/>
          <w:b/>
          <w:bCs/>
          <w:color w:val="000000"/>
          <w:sz w:val="30"/>
          <w:szCs w:val="30"/>
          <w:lang w:val="zh-CN"/>
        </w:rPr>
        <w:t>三、</w:t>
      </w:r>
      <w:r>
        <w:rPr>
          <w:rFonts w:hint="eastAsia" w:ascii="仿宋_GB2312" w:eastAsia="仿宋_GB2312"/>
          <w:b/>
          <w:color w:val="000000"/>
          <w:sz w:val="30"/>
          <w:szCs w:val="30"/>
          <w:lang w:val="en-US" w:eastAsia="zh-CN"/>
        </w:rPr>
        <w:t>谈判</w:t>
      </w:r>
      <w:r>
        <w:rPr>
          <w:rFonts w:hint="eastAsia" w:ascii="仿宋_GB2312" w:eastAsia="仿宋_GB2312"/>
          <w:b/>
          <w:bCs/>
          <w:color w:val="000000"/>
          <w:sz w:val="30"/>
          <w:szCs w:val="30"/>
          <w:lang w:val="zh-CN"/>
        </w:rPr>
        <w:t>内容：</w:t>
      </w:r>
      <w:r>
        <w:rPr>
          <w:rFonts w:hint="eastAsia" w:ascii="仿宋_GB2312" w:eastAsia="仿宋_GB2312"/>
          <w:color w:val="000000"/>
          <w:sz w:val="30"/>
          <w:szCs w:val="30"/>
          <w:lang w:val="zh-CN"/>
        </w:rPr>
        <w:t>对</w:t>
      </w:r>
      <w:r>
        <w:rPr>
          <w:rFonts w:hint="eastAsia" w:ascii="仿宋_GB2312" w:eastAsia="仿宋_GB2312"/>
          <w:color w:val="000000"/>
          <w:sz w:val="30"/>
          <w:szCs w:val="30"/>
          <w:lang w:val="en-US" w:eastAsia="zh-CN"/>
        </w:rPr>
        <w:t>现有加热设备，配套水箱及管道进行拆除，更换全新热水系统及除垢设备一套，接入现有用水管路，其中包含并不限于以下内容：1.一台电锅炉主机，功率不低于24kw，内置或外置循环泵，并包含各类使热水系统满足使用要求的电动阀。2.三台24支管太阳能3.一台4m³不锈钢保温水箱及配套电动阀。4.一台布袋除污器和智能除垢器。5.各类球阀，管件及安装用钢材。</w:t>
      </w:r>
    </w:p>
    <w:p w14:paraId="5B71B207">
      <w:pPr>
        <w:spacing w:line="540" w:lineRule="exact"/>
        <w:ind w:firstLine="600" w:firstLineChars="200"/>
        <w:jc w:val="left"/>
      </w:pPr>
      <w:r>
        <w:rPr>
          <w:rFonts w:hint="eastAsia" w:ascii="仿宋_GB2312" w:eastAsia="仿宋_GB2312"/>
          <w:color w:val="000000"/>
          <w:sz w:val="30"/>
          <w:szCs w:val="30"/>
          <w:lang w:val="zh-CN"/>
        </w:rPr>
        <w:t>本项目包含设备供货与安装，计划周期合同签订生效后</w:t>
      </w:r>
      <w:r>
        <w:rPr>
          <w:rFonts w:hint="eastAsia" w:ascii="仿宋_GB2312" w:eastAsia="仿宋_GB2312"/>
          <w:color w:val="000000"/>
          <w:sz w:val="30"/>
          <w:szCs w:val="30"/>
          <w:lang w:val="en-US" w:eastAsia="zh-CN"/>
        </w:rPr>
        <w:t>10</w:t>
      </w:r>
      <w:r>
        <w:rPr>
          <w:rFonts w:hint="eastAsia" w:ascii="仿宋_GB2312" w:eastAsia="仿宋_GB2312"/>
          <w:color w:val="000000"/>
          <w:sz w:val="30"/>
          <w:szCs w:val="30"/>
        </w:rPr>
        <w:t>日历天完成</w:t>
      </w:r>
      <w:r>
        <w:rPr>
          <w:rFonts w:hint="eastAsia" w:ascii="仿宋_GB2312" w:eastAsia="仿宋_GB2312"/>
          <w:color w:val="000000"/>
          <w:sz w:val="30"/>
          <w:szCs w:val="30"/>
          <w:lang w:eastAsia="zh-CN"/>
        </w:rPr>
        <w:t>。</w:t>
      </w:r>
    </w:p>
    <w:p w14:paraId="7B54739C">
      <w:pPr>
        <w:widowControl/>
        <w:autoSpaceDE w:val="0"/>
        <w:autoSpaceDN w:val="0"/>
        <w:adjustRightInd w:val="0"/>
        <w:spacing w:line="440" w:lineRule="exact"/>
        <w:ind w:firstLine="602" w:firstLineChars="200"/>
        <w:jc w:val="left"/>
        <w:rPr>
          <w:rFonts w:ascii="仿宋_GB2312" w:eastAsia="仿宋_GB2312"/>
          <w:b/>
          <w:color w:val="000000"/>
          <w:sz w:val="30"/>
          <w:szCs w:val="30"/>
        </w:rPr>
      </w:pPr>
      <w:r>
        <w:rPr>
          <w:rFonts w:hint="eastAsia" w:ascii="仿宋_GB2312" w:eastAsia="仿宋_GB2312"/>
          <w:b/>
          <w:color w:val="000000"/>
          <w:sz w:val="30"/>
          <w:szCs w:val="30"/>
        </w:rPr>
        <w:t>四、资格要求</w:t>
      </w:r>
    </w:p>
    <w:p w14:paraId="323792CE">
      <w:pPr>
        <w:spacing w:line="540" w:lineRule="exact"/>
        <w:ind w:firstLine="600" w:firstLineChars="200"/>
        <w:jc w:val="left"/>
        <w:rPr>
          <w:rFonts w:ascii="仿宋_GB2312" w:eastAsia="仿宋_GB2312"/>
          <w:color w:val="000000"/>
          <w:sz w:val="30"/>
          <w:szCs w:val="30"/>
          <w:lang w:val="zh-CN"/>
        </w:rPr>
      </w:pPr>
      <w:r>
        <w:rPr>
          <w:rFonts w:hint="eastAsia" w:ascii="仿宋_GB2312" w:eastAsia="仿宋_GB2312"/>
          <w:color w:val="000000"/>
          <w:sz w:val="30"/>
          <w:szCs w:val="30"/>
          <w:lang w:val="zh-CN"/>
        </w:rPr>
        <w:t>1、投标人应是具有独立法人资格，且能够独立承担民事责任的设备制造商或设备代理商（需提供设备制造厂家授权书）。</w:t>
      </w:r>
    </w:p>
    <w:p w14:paraId="6C4B679B">
      <w:pPr>
        <w:spacing w:line="540" w:lineRule="exact"/>
        <w:ind w:firstLine="600" w:firstLineChars="200"/>
        <w:jc w:val="left"/>
        <w:rPr>
          <w:rFonts w:ascii="仿宋_GB2312" w:eastAsia="仿宋_GB2312"/>
          <w:color w:val="000000"/>
          <w:sz w:val="30"/>
          <w:szCs w:val="30"/>
          <w:lang w:val="zh-CN"/>
        </w:rPr>
      </w:pPr>
      <w:r>
        <w:rPr>
          <w:rFonts w:hint="eastAsia" w:ascii="仿宋_GB2312" w:eastAsia="仿宋_GB2312"/>
          <w:color w:val="000000"/>
          <w:sz w:val="30"/>
          <w:szCs w:val="30"/>
          <w:lang w:val="zh-CN"/>
        </w:rPr>
        <w:t>2、投标人持有效期内机电设备安装专业承包三级（含三级）以上资质。</w:t>
      </w:r>
    </w:p>
    <w:p w14:paraId="54FBC296">
      <w:pPr>
        <w:spacing w:line="54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3.具有良好的企业信誉和健全的财务会计制度。</w:t>
      </w:r>
    </w:p>
    <w:p w14:paraId="5F6BE72A">
      <w:pPr>
        <w:spacing w:line="54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4.具有履行合同必需的设备、专业技术、资质能力</w:t>
      </w:r>
      <w:r>
        <w:rPr>
          <w:rFonts w:hint="eastAsia" w:ascii="仿宋_GB2312" w:eastAsia="仿宋_GB2312"/>
          <w:color w:val="000000"/>
          <w:sz w:val="30"/>
          <w:szCs w:val="30"/>
          <w:lang w:val="zh-CN"/>
        </w:rPr>
        <w:t>。</w:t>
      </w:r>
    </w:p>
    <w:p w14:paraId="718172D4">
      <w:pPr>
        <w:spacing w:line="54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5.有依法缴纳税收和社会保障金的良好纪录</w:t>
      </w:r>
      <w:r>
        <w:rPr>
          <w:rFonts w:hint="eastAsia" w:ascii="仿宋_GB2312" w:eastAsia="仿宋_GB2312"/>
          <w:color w:val="000000"/>
          <w:sz w:val="30"/>
          <w:szCs w:val="30"/>
          <w:lang w:val="zh-CN"/>
        </w:rPr>
        <w:t>。</w:t>
      </w:r>
    </w:p>
    <w:p w14:paraId="5AA9E21A">
      <w:pPr>
        <w:spacing w:line="54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6.在经营活动中没有违法记录</w:t>
      </w:r>
      <w:r>
        <w:rPr>
          <w:rFonts w:hint="eastAsia" w:ascii="仿宋_GB2312" w:eastAsia="仿宋_GB2312"/>
          <w:color w:val="000000"/>
          <w:sz w:val="30"/>
          <w:szCs w:val="30"/>
          <w:lang w:val="zh-CN"/>
        </w:rPr>
        <w:t>。</w:t>
      </w:r>
    </w:p>
    <w:p w14:paraId="0B24AC88">
      <w:pPr>
        <w:spacing w:line="540" w:lineRule="exact"/>
        <w:ind w:firstLine="600" w:firstLineChars="200"/>
        <w:jc w:val="left"/>
        <w:rPr>
          <w:rFonts w:ascii="仿宋_GB2312" w:eastAsia="仿宋_GB2312"/>
          <w:color w:val="000000"/>
          <w:sz w:val="30"/>
          <w:szCs w:val="30"/>
          <w:lang w:val="zh-CN"/>
        </w:rPr>
      </w:pPr>
      <w:r>
        <w:rPr>
          <w:rFonts w:hint="eastAsia" w:ascii="仿宋_GB2312" w:eastAsia="仿宋_GB2312"/>
          <w:color w:val="000000"/>
          <w:sz w:val="30"/>
          <w:szCs w:val="30"/>
        </w:rPr>
        <w:t>7.</w:t>
      </w:r>
      <w:r>
        <w:rPr>
          <w:rFonts w:hint="eastAsia" w:ascii="仿宋_GB2312" w:eastAsia="仿宋_GB2312"/>
          <w:color w:val="000000"/>
          <w:sz w:val="30"/>
          <w:szCs w:val="30"/>
          <w:lang w:val="zh-CN"/>
        </w:rPr>
        <w:t>近三年（20</w:t>
      </w:r>
      <w:r>
        <w:rPr>
          <w:rFonts w:hint="eastAsia" w:ascii="仿宋_GB2312" w:eastAsia="仿宋_GB2312"/>
          <w:color w:val="000000"/>
          <w:sz w:val="30"/>
          <w:szCs w:val="30"/>
          <w:lang w:val="en-US" w:eastAsia="zh-CN"/>
        </w:rPr>
        <w:t>23</w:t>
      </w:r>
      <w:r>
        <w:rPr>
          <w:rFonts w:hint="eastAsia" w:ascii="仿宋_GB2312" w:eastAsia="仿宋_GB2312"/>
          <w:color w:val="000000"/>
          <w:sz w:val="30"/>
          <w:szCs w:val="30"/>
          <w:lang w:val="zh-CN"/>
        </w:rPr>
        <w:t>年</w:t>
      </w:r>
      <w:r>
        <w:rPr>
          <w:rFonts w:hint="eastAsia" w:ascii="仿宋_GB2312" w:eastAsia="仿宋_GB2312"/>
          <w:color w:val="000000"/>
          <w:sz w:val="30"/>
          <w:szCs w:val="30"/>
          <w:lang w:val="en-US" w:eastAsia="zh-CN"/>
        </w:rPr>
        <w:t>1</w:t>
      </w:r>
      <w:r>
        <w:rPr>
          <w:rFonts w:hint="eastAsia" w:ascii="仿宋_GB2312" w:eastAsia="仿宋_GB2312"/>
          <w:color w:val="000000"/>
          <w:sz w:val="30"/>
          <w:szCs w:val="30"/>
          <w:lang w:val="zh-CN"/>
        </w:rPr>
        <w:t>月1日至开标日期）与招标设备同等及以上级别的产品国内供货合同额</w:t>
      </w:r>
      <w:r>
        <w:rPr>
          <w:rFonts w:hint="eastAsia" w:ascii="仿宋_GB2312" w:eastAsia="仿宋_GB2312"/>
          <w:color w:val="000000"/>
          <w:sz w:val="30"/>
          <w:szCs w:val="30"/>
          <w:lang w:val="en-US" w:eastAsia="zh-CN"/>
        </w:rPr>
        <w:t>5</w:t>
      </w:r>
      <w:r>
        <w:rPr>
          <w:rFonts w:hint="eastAsia" w:ascii="仿宋_GB2312" w:eastAsia="仿宋_GB2312"/>
          <w:color w:val="000000"/>
          <w:sz w:val="30"/>
          <w:szCs w:val="30"/>
        </w:rPr>
        <w:t>万及以上</w:t>
      </w:r>
      <w:r>
        <w:rPr>
          <w:rFonts w:hint="eastAsia" w:ascii="仿宋_GB2312" w:eastAsia="仿宋_GB2312"/>
          <w:color w:val="000000"/>
          <w:sz w:val="30"/>
          <w:szCs w:val="30"/>
          <w:lang w:val="zh-CN"/>
        </w:rPr>
        <w:t>业绩</w:t>
      </w:r>
      <w:r>
        <w:rPr>
          <w:rFonts w:hint="eastAsia" w:ascii="仿宋_GB2312" w:eastAsia="仿宋_GB2312"/>
          <w:color w:val="000000"/>
          <w:sz w:val="30"/>
          <w:szCs w:val="30"/>
        </w:rPr>
        <w:t>3</w:t>
      </w:r>
      <w:r>
        <w:rPr>
          <w:rFonts w:hint="eastAsia" w:ascii="仿宋_GB2312" w:eastAsia="仿宋_GB2312"/>
          <w:color w:val="000000"/>
          <w:sz w:val="30"/>
          <w:szCs w:val="30"/>
          <w:lang w:val="zh-CN"/>
        </w:rPr>
        <w:t>个及以上（提供销售合同原件）。</w:t>
      </w:r>
    </w:p>
    <w:p w14:paraId="0F04EE4E">
      <w:pPr>
        <w:spacing w:line="54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8.不接受联合体投标</w:t>
      </w:r>
      <w:r>
        <w:rPr>
          <w:rFonts w:hint="eastAsia" w:ascii="仿宋_GB2312" w:eastAsia="仿宋_GB2312"/>
          <w:color w:val="000000"/>
          <w:sz w:val="30"/>
          <w:szCs w:val="30"/>
          <w:lang w:val="zh-CN"/>
        </w:rPr>
        <w:t>。</w:t>
      </w:r>
    </w:p>
    <w:p w14:paraId="1788F99C">
      <w:pPr>
        <w:spacing w:line="54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9.投标人所有资质文件必须在招投标系统中注册并上传电子文档，电子文档格式为</w:t>
      </w:r>
      <w:r>
        <w:rPr>
          <w:rFonts w:ascii="仿宋_GB2312" w:eastAsia="仿宋_GB2312"/>
          <w:color w:val="000000"/>
          <w:sz w:val="30"/>
          <w:szCs w:val="30"/>
        </w:rPr>
        <w:t>JPG</w:t>
      </w:r>
      <w:r>
        <w:rPr>
          <w:rFonts w:hint="eastAsia" w:ascii="仿宋_GB2312" w:eastAsia="仿宋_GB2312"/>
          <w:color w:val="000000"/>
          <w:sz w:val="30"/>
          <w:szCs w:val="30"/>
        </w:rPr>
        <w:t>格式；现场投标还需提供现场评审纸质证明资料并与在招投标系统中注册上传电子文档相一致</w:t>
      </w:r>
      <w:r>
        <w:rPr>
          <w:rFonts w:hint="eastAsia" w:ascii="仿宋_GB2312" w:eastAsia="仿宋_GB2312"/>
          <w:color w:val="000000"/>
          <w:sz w:val="30"/>
          <w:szCs w:val="30"/>
          <w:lang w:val="zh-CN"/>
        </w:rPr>
        <w:t>。</w:t>
      </w:r>
    </w:p>
    <w:p w14:paraId="31300B9B">
      <w:pPr>
        <w:spacing w:line="54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10.如有单位资料造假，一经发现，立即在网上公示，并纳入集团公司失信人名单范围。</w:t>
      </w:r>
    </w:p>
    <w:p w14:paraId="4913DD14">
      <w:pPr>
        <w:snapToGrid w:val="0"/>
        <w:spacing w:line="540" w:lineRule="exact"/>
        <w:ind w:firstLine="602" w:firstLineChars="200"/>
        <w:jc w:val="left"/>
        <w:rPr>
          <w:rFonts w:ascii="仿宋_GB2312" w:eastAsia="仿宋_GB2312"/>
          <w:b/>
          <w:color w:val="000000"/>
          <w:sz w:val="30"/>
          <w:szCs w:val="30"/>
        </w:rPr>
      </w:pPr>
      <w:r>
        <w:rPr>
          <w:rFonts w:hint="eastAsia" w:ascii="仿宋_GB2312" w:eastAsia="仿宋_GB2312"/>
          <w:b/>
          <w:color w:val="000000"/>
          <w:sz w:val="30"/>
          <w:szCs w:val="30"/>
        </w:rPr>
        <w:t>五、</w:t>
      </w:r>
      <w:r>
        <w:rPr>
          <w:rFonts w:hint="eastAsia" w:ascii="仿宋_GB2312" w:eastAsia="仿宋_GB2312"/>
          <w:b/>
          <w:bCs/>
          <w:color w:val="000000"/>
          <w:sz w:val="30"/>
          <w:szCs w:val="30"/>
        </w:rPr>
        <w:t>公告和报名</w:t>
      </w:r>
    </w:p>
    <w:p w14:paraId="35A5EC84">
      <w:pPr>
        <w:spacing w:line="540" w:lineRule="exact"/>
        <w:ind w:firstLine="600" w:firstLineChars="200"/>
        <w:jc w:val="left"/>
        <w:rPr>
          <w:rFonts w:ascii="仿宋_GB2312" w:eastAsia="仿宋_GB2312"/>
          <w:color w:val="000000"/>
          <w:sz w:val="30"/>
          <w:szCs w:val="30"/>
          <w:lang w:val="zh-CN"/>
        </w:rPr>
      </w:pPr>
      <w:r>
        <w:rPr>
          <w:rFonts w:hint="eastAsia" w:ascii="仿宋_GB2312" w:eastAsia="仿宋_GB2312"/>
          <w:color w:val="000000"/>
          <w:sz w:val="30"/>
          <w:szCs w:val="30"/>
          <w:lang w:val="zh-CN"/>
        </w:rPr>
        <w:t>1、报名方式：通过登录济钢集团阳光购销平台网上报名，系统网址：bidding.jigang.com.cn。</w:t>
      </w:r>
    </w:p>
    <w:p w14:paraId="7A09316C">
      <w:pPr>
        <w:spacing w:line="540" w:lineRule="exact"/>
        <w:ind w:firstLine="600" w:firstLineChars="200"/>
        <w:jc w:val="left"/>
        <w:rPr>
          <w:rFonts w:ascii="仿宋" w:hAnsi="仿宋" w:eastAsia="仿宋" w:cs="Arial Unicode MS"/>
          <w:kern w:val="0"/>
          <w:sz w:val="24"/>
          <w:szCs w:val="24"/>
          <w:lang w:val="zh-CN"/>
        </w:rPr>
      </w:pPr>
      <w:r>
        <w:rPr>
          <w:rFonts w:hint="eastAsia" w:ascii="仿宋_GB2312" w:eastAsia="仿宋_GB2312"/>
          <w:color w:val="000000"/>
          <w:sz w:val="30"/>
          <w:szCs w:val="30"/>
          <w:lang w:val="zh-CN"/>
        </w:rPr>
        <w:t>2、公告和报名时间：202</w:t>
      </w:r>
      <w:r>
        <w:rPr>
          <w:rFonts w:hint="eastAsia" w:ascii="仿宋_GB2312" w:eastAsia="仿宋_GB2312"/>
          <w:color w:val="000000"/>
          <w:sz w:val="30"/>
          <w:szCs w:val="30"/>
          <w:lang w:val="en-US" w:eastAsia="zh-CN"/>
        </w:rPr>
        <w:t>6</w:t>
      </w:r>
      <w:r>
        <w:rPr>
          <w:rFonts w:hint="eastAsia" w:ascii="仿宋_GB2312" w:eastAsia="仿宋_GB2312"/>
          <w:color w:val="000000"/>
          <w:sz w:val="30"/>
          <w:szCs w:val="30"/>
          <w:lang w:val="zh-CN"/>
        </w:rPr>
        <w:t>年</w:t>
      </w:r>
      <w:r>
        <w:rPr>
          <w:rFonts w:hint="eastAsia" w:ascii="仿宋_GB2312" w:eastAsia="仿宋_GB2312"/>
          <w:color w:val="000000"/>
          <w:sz w:val="30"/>
          <w:szCs w:val="30"/>
          <w:lang w:val="en-US" w:eastAsia="zh-CN"/>
        </w:rPr>
        <w:t xml:space="preserve"> 9</w:t>
      </w:r>
      <w:r>
        <w:rPr>
          <w:rFonts w:hint="eastAsia" w:ascii="仿宋_GB2312" w:eastAsia="仿宋_GB2312"/>
          <w:color w:val="000000"/>
          <w:sz w:val="30"/>
          <w:szCs w:val="30"/>
          <w:lang w:val="zh-CN"/>
        </w:rPr>
        <w:t>月</w:t>
      </w:r>
      <w:r>
        <w:rPr>
          <w:rFonts w:hint="eastAsia" w:ascii="仿宋_GB2312" w:eastAsia="仿宋_GB2312"/>
          <w:color w:val="000000"/>
          <w:sz w:val="30"/>
          <w:szCs w:val="30"/>
          <w:lang w:val="en-US" w:eastAsia="zh-CN"/>
        </w:rPr>
        <w:t>3</w:t>
      </w:r>
      <w:r>
        <w:rPr>
          <w:rFonts w:hint="eastAsia" w:ascii="仿宋_GB2312" w:eastAsia="仿宋_GB2312"/>
          <w:color w:val="000000"/>
          <w:sz w:val="30"/>
          <w:szCs w:val="30"/>
          <w:lang w:val="zh-CN"/>
        </w:rPr>
        <w:t xml:space="preserve"> 日～202</w:t>
      </w:r>
      <w:r>
        <w:rPr>
          <w:rFonts w:hint="eastAsia" w:ascii="仿宋_GB2312" w:eastAsia="仿宋_GB2312"/>
          <w:color w:val="000000"/>
          <w:sz w:val="30"/>
          <w:szCs w:val="30"/>
          <w:lang w:val="en-US" w:eastAsia="zh-CN"/>
        </w:rPr>
        <w:t>6</w:t>
      </w:r>
      <w:r>
        <w:rPr>
          <w:rFonts w:hint="eastAsia" w:ascii="仿宋_GB2312" w:eastAsia="仿宋_GB2312"/>
          <w:color w:val="000000"/>
          <w:sz w:val="30"/>
          <w:szCs w:val="30"/>
          <w:lang w:val="zh-CN"/>
        </w:rPr>
        <w:t>年</w:t>
      </w:r>
      <w:r>
        <w:rPr>
          <w:rFonts w:hint="eastAsia" w:ascii="仿宋_GB2312" w:eastAsia="仿宋_GB2312"/>
          <w:color w:val="000000"/>
          <w:sz w:val="30"/>
          <w:szCs w:val="30"/>
          <w:lang w:val="en-US" w:eastAsia="zh-CN"/>
        </w:rPr>
        <w:t xml:space="preserve"> 9</w:t>
      </w:r>
      <w:r>
        <w:rPr>
          <w:rFonts w:hint="eastAsia" w:ascii="仿宋_GB2312" w:eastAsia="仿宋_GB2312"/>
          <w:color w:val="000000"/>
          <w:sz w:val="30"/>
          <w:szCs w:val="30"/>
          <w:lang w:val="zh-CN"/>
        </w:rPr>
        <w:t xml:space="preserve">月 </w:t>
      </w:r>
      <w:r>
        <w:rPr>
          <w:rFonts w:hint="eastAsia" w:ascii="仿宋_GB2312" w:eastAsia="仿宋_GB2312"/>
          <w:color w:val="000000"/>
          <w:sz w:val="30"/>
          <w:szCs w:val="30"/>
          <w:lang w:val="en-US" w:eastAsia="zh-CN"/>
        </w:rPr>
        <w:t>8</w:t>
      </w:r>
      <w:r>
        <w:rPr>
          <w:rFonts w:hint="eastAsia" w:ascii="仿宋_GB2312" w:eastAsia="仿宋_GB2312"/>
          <w:color w:val="000000"/>
          <w:sz w:val="30"/>
          <w:szCs w:val="30"/>
          <w:lang w:val="zh-CN"/>
        </w:rPr>
        <w:t xml:space="preserve"> 日（北京时间）。</w:t>
      </w:r>
    </w:p>
    <w:p w14:paraId="58A35E54">
      <w:pPr>
        <w:snapToGrid w:val="0"/>
        <w:spacing w:line="540" w:lineRule="exact"/>
        <w:ind w:firstLine="602" w:firstLineChars="200"/>
        <w:jc w:val="left"/>
        <w:rPr>
          <w:rFonts w:ascii="仿宋_GB2312" w:eastAsia="仿宋_GB2312"/>
          <w:b/>
          <w:bCs/>
          <w:color w:val="000000"/>
          <w:sz w:val="30"/>
          <w:szCs w:val="30"/>
        </w:rPr>
      </w:pPr>
      <w:r>
        <w:rPr>
          <w:rFonts w:hint="eastAsia" w:ascii="仿宋_GB2312" w:eastAsia="仿宋_GB2312"/>
          <w:b/>
          <w:color w:val="000000"/>
          <w:sz w:val="30"/>
          <w:szCs w:val="30"/>
        </w:rPr>
        <w:t>六、</w:t>
      </w:r>
      <w:r>
        <w:rPr>
          <w:rFonts w:hint="eastAsia" w:ascii="仿宋_GB2312" w:eastAsia="仿宋_GB2312"/>
          <w:b/>
          <w:bCs/>
          <w:color w:val="000000"/>
          <w:sz w:val="30"/>
          <w:szCs w:val="30"/>
        </w:rPr>
        <w:t>招标文件获取</w:t>
      </w:r>
    </w:p>
    <w:p w14:paraId="555CC490">
      <w:pPr>
        <w:spacing w:line="540" w:lineRule="exact"/>
        <w:ind w:firstLine="600" w:firstLineChars="200"/>
        <w:jc w:val="left"/>
        <w:rPr>
          <w:rFonts w:ascii="仿宋_GB2312" w:eastAsia="仿宋_GB2312"/>
          <w:color w:val="000000"/>
          <w:sz w:val="30"/>
          <w:szCs w:val="30"/>
          <w:lang w:val="zh-CN"/>
        </w:rPr>
      </w:pPr>
      <w:r>
        <w:rPr>
          <w:rFonts w:hint="eastAsia" w:ascii="仿宋_GB2312" w:eastAsia="仿宋_GB2312"/>
          <w:color w:val="000000"/>
          <w:sz w:val="30"/>
          <w:szCs w:val="30"/>
          <w:lang w:val="zh-CN"/>
        </w:rPr>
        <w:t>获取：免费获取。</w:t>
      </w:r>
    </w:p>
    <w:p w14:paraId="4D898E2C">
      <w:pPr>
        <w:snapToGrid w:val="0"/>
        <w:spacing w:line="540" w:lineRule="exact"/>
        <w:ind w:firstLine="602" w:firstLineChars="200"/>
        <w:jc w:val="left"/>
        <w:rPr>
          <w:rFonts w:eastAsia="仿宋_GB2312"/>
          <w:bCs/>
          <w:sz w:val="30"/>
          <w:highlight w:val="yellow"/>
          <w:lang w:val="zh-CN"/>
        </w:rPr>
      </w:pPr>
      <w:r>
        <w:rPr>
          <w:rFonts w:hint="eastAsia" w:eastAsia="仿宋_GB2312"/>
          <w:b/>
          <w:sz w:val="30"/>
          <w:lang w:val="zh-CN"/>
        </w:rPr>
        <w:t>七、投标保证金</w:t>
      </w:r>
    </w:p>
    <w:p w14:paraId="1F17E6FA">
      <w:pPr>
        <w:snapToGrid w:val="0"/>
        <w:spacing w:line="540" w:lineRule="exact"/>
        <w:ind w:firstLine="600" w:firstLineChars="200"/>
        <w:jc w:val="left"/>
        <w:rPr>
          <w:rFonts w:hint="eastAsia" w:ascii="仿宋_GB2312" w:eastAsia="仿宋_GB2312"/>
          <w:color w:val="000000"/>
          <w:sz w:val="30"/>
          <w:szCs w:val="30"/>
          <w:lang w:val="zh-CN"/>
        </w:rPr>
      </w:pPr>
      <w:r>
        <w:rPr>
          <w:rFonts w:hint="eastAsia" w:ascii="仿宋_GB2312" w:hAnsi="仿宋_GB2312" w:eastAsia="仿宋_GB2312" w:cs="仿宋_GB2312"/>
          <w:sz w:val="30"/>
          <w:lang w:val="zh-CN"/>
        </w:rPr>
        <w:t>本次投标保证金为：人</w:t>
      </w:r>
      <w:r>
        <w:rPr>
          <w:rFonts w:hint="eastAsia" w:ascii="仿宋_GB2312" w:eastAsia="仿宋_GB2312"/>
          <w:color w:val="000000"/>
          <w:sz w:val="30"/>
          <w:szCs w:val="30"/>
          <w:lang w:val="zh-CN"/>
        </w:rPr>
        <w:t>民币</w:t>
      </w:r>
      <w:r>
        <w:rPr>
          <w:rFonts w:hint="eastAsia" w:ascii="仿宋_GB2312" w:eastAsia="仿宋_GB2312"/>
          <w:color w:val="000000"/>
          <w:sz w:val="30"/>
          <w:szCs w:val="30"/>
          <w:lang w:val="en-US" w:eastAsia="zh-CN"/>
        </w:rPr>
        <w:t>3000</w:t>
      </w:r>
      <w:r>
        <w:rPr>
          <w:rFonts w:hint="eastAsia" w:ascii="仿宋_GB2312" w:eastAsia="仿宋_GB2312"/>
          <w:color w:val="000000"/>
          <w:sz w:val="30"/>
          <w:szCs w:val="30"/>
          <w:lang w:val="zh-CN"/>
        </w:rPr>
        <w:t>元。报名单位在202</w:t>
      </w:r>
      <w:r>
        <w:rPr>
          <w:rFonts w:hint="eastAsia" w:ascii="仿宋_GB2312" w:eastAsia="仿宋_GB2312"/>
          <w:color w:val="000000"/>
          <w:sz w:val="30"/>
          <w:szCs w:val="30"/>
          <w:lang w:val="en-US" w:eastAsia="zh-CN"/>
        </w:rPr>
        <w:t>6</w:t>
      </w:r>
      <w:r>
        <w:rPr>
          <w:rFonts w:hint="eastAsia" w:ascii="仿宋_GB2312" w:eastAsia="仿宋_GB2312"/>
          <w:color w:val="000000"/>
          <w:sz w:val="30"/>
          <w:szCs w:val="30"/>
          <w:lang w:val="zh-CN"/>
        </w:rPr>
        <w:t>年</w:t>
      </w:r>
      <w:r>
        <w:rPr>
          <w:rFonts w:hint="eastAsia" w:ascii="仿宋_GB2312" w:eastAsia="仿宋_GB2312"/>
          <w:color w:val="000000"/>
          <w:sz w:val="30"/>
          <w:szCs w:val="30"/>
          <w:lang w:val="en-US" w:eastAsia="zh-CN"/>
        </w:rPr>
        <w:t xml:space="preserve"> 9</w:t>
      </w:r>
      <w:r>
        <w:rPr>
          <w:rFonts w:hint="eastAsia" w:ascii="仿宋_GB2312" w:eastAsia="仿宋_GB2312"/>
          <w:color w:val="000000"/>
          <w:sz w:val="30"/>
          <w:szCs w:val="30"/>
          <w:lang w:val="zh-CN"/>
        </w:rPr>
        <w:t>月</w:t>
      </w:r>
      <w:r>
        <w:rPr>
          <w:rFonts w:hint="eastAsia" w:ascii="仿宋_GB2312" w:eastAsia="仿宋_GB2312"/>
          <w:color w:val="000000"/>
          <w:sz w:val="30"/>
          <w:szCs w:val="30"/>
          <w:lang w:val="en-US" w:eastAsia="zh-CN"/>
        </w:rPr>
        <w:t>8</w:t>
      </w:r>
      <w:r>
        <w:rPr>
          <w:rFonts w:hint="eastAsia" w:ascii="仿宋_GB2312" w:eastAsia="仿宋_GB2312"/>
          <w:color w:val="000000"/>
          <w:sz w:val="30"/>
          <w:szCs w:val="30"/>
          <w:lang w:val="zh-CN"/>
        </w:rPr>
        <w:t>日24时前未交纳投标保证金的，投标将被拒绝。</w:t>
      </w:r>
    </w:p>
    <w:p w14:paraId="5D4C43AA">
      <w:pPr>
        <w:snapToGrid w:val="0"/>
        <w:spacing w:line="540" w:lineRule="exact"/>
        <w:ind w:firstLine="600" w:firstLineChars="200"/>
        <w:jc w:val="left"/>
        <w:rPr>
          <w:rFonts w:ascii="仿宋_GB2312" w:hAnsi="仿宋_GB2312" w:eastAsia="仿宋_GB2312" w:cs="仿宋_GB2312"/>
          <w:sz w:val="30"/>
          <w:lang w:val="zh-CN"/>
        </w:rPr>
      </w:pPr>
      <w:r>
        <w:rPr>
          <w:rFonts w:hint="eastAsia" w:ascii="仿宋_GB2312" w:hAnsi="仿宋_GB2312" w:eastAsia="仿宋_GB2312" w:cs="仿宋_GB2312"/>
          <w:sz w:val="30"/>
          <w:lang w:val="zh-CN"/>
        </w:rPr>
        <w:t>八、招标人账户</w:t>
      </w:r>
    </w:p>
    <w:p w14:paraId="3A252370">
      <w:pPr>
        <w:snapToGrid w:val="0"/>
        <w:spacing w:line="540" w:lineRule="exact"/>
        <w:ind w:firstLine="600" w:firstLineChars="200"/>
        <w:jc w:val="left"/>
        <w:rPr>
          <w:rFonts w:ascii="仿宋_GB2312" w:hAnsi="仿宋_GB2312" w:eastAsia="仿宋_GB2312" w:cs="仿宋_GB2312"/>
          <w:sz w:val="30"/>
        </w:rPr>
      </w:pPr>
      <w:r>
        <w:rPr>
          <w:rFonts w:hint="eastAsia" w:ascii="仿宋_GB2312" w:hAnsi="仿宋_GB2312" w:eastAsia="仿宋_GB2312" w:cs="仿宋_GB2312"/>
          <w:sz w:val="30"/>
        </w:rPr>
        <w:t>公司名称：济南鲍德冶金石灰石有限公司</w:t>
      </w:r>
    </w:p>
    <w:p w14:paraId="6F2F0483">
      <w:pPr>
        <w:snapToGrid w:val="0"/>
        <w:spacing w:line="540" w:lineRule="exact"/>
        <w:ind w:firstLine="600" w:firstLineChars="200"/>
        <w:jc w:val="left"/>
        <w:rPr>
          <w:rFonts w:ascii="仿宋_GB2312" w:hAnsi="仿宋_GB2312" w:eastAsia="仿宋_GB2312" w:cs="仿宋_GB2312"/>
          <w:sz w:val="30"/>
        </w:rPr>
      </w:pPr>
      <w:r>
        <w:rPr>
          <w:rFonts w:hint="eastAsia" w:ascii="仿宋_GB2312" w:hAnsi="仿宋_GB2312" w:eastAsia="仿宋_GB2312" w:cs="仿宋_GB2312"/>
          <w:sz w:val="30"/>
        </w:rPr>
        <w:t>开户行：中国农业银行股份有限公司济南埠村支行</w:t>
      </w:r>
    </w:p>
    <w:p w14:paraId="6CAB437E">
      <w:pPr>
        <w:snapToGrid w:val="0"/>
        <w:spacing w:line="540" w:lineRule="exact"/>
        <w:ind w:firstLine="600" w:firstLineChars="200"/>
        <w:jc w:val="left"/>
        <w:rPr>
          <w:rFonts w:ascii="仿宋_GB2312" w:hAnsi="仿宋_GB2312" w:eastAsia="仿宋_GB2312" w:cs="仿宋_GB2312"/>
          <w:sz w:val="30"/>
        </w:rPr>
      </w:pPr>
      <w:r>
        <w:rPr>
          <w:rFonts w:hint="eastAsia" w:ascii="仿宋_GB2312" w:hAnsi="仿宋_GB2312" w:eastAsia="仿宋_GB2312" w:cs="仿宋_GB2312"/>
          <w:sz w:val="30"/>
        </w:rPr>
        <w:t>账号：15137301040002766</w:t>
      </w:r>
    </w:p>
    <w:p w14:paraId="716F9E24">
      <w:pPr>
        <w:snapToGrid w:val="0"/>
        <w:spacing w:line="540" w:lineRule="exact"/>
        <w:ind w:firstLine="600" w:firstLineChars="200"/>
        <w:jc w:val="left"/>
        <w:rPr>
          <w:rFonts w:ascii="仿宋_GB2312" w:hAnsi="仿宋_GB2312" w:eastAsia="仿宋_GB2312" w:cs="仿宋_GB2312"/>
          <w:sz w:val="30"/>
        </w:rPr>
      </w:pPr>
      <w:r>
        <w:rPr>
          <w:rFonts w:hint="eastAsia" w:ascii="仿宋_GB2312" w:hAnsi="仿宋_GB2312" w:eastAsia="仿宋_GB2312" w:cs="仿宋_GB2312"/>
          <w:sz w:val="30"/>
        </w:rPr>
        <w:t>开户行行号：103451013618</w:t>
      </w:r>
    </w:p>
    <w:p w14:paraId="1D54D3B2">
      <w:pPr>
        <w:snapToGrid w:val="0"/>
        <w:spacing w:line="540" w:lineRule="exact"/>
        <w:ind w:firstLine="602" w:firstLineChars="200"/>
        <w:jc w:val="left"/>
        <w:rPr>
          <w:rFonts w:eastAsia="仿宋_GB2312"/>
          <w:b/>
          <w:sz w:val="30"/>
          <w:lang w:val="zh-CN"/>
        </w:rPr>
      </w:pPr>
      <w:r>
        <w:rPr>
          <w:rFonts w:hint="eastAsia" w:eastAsia="仿宋_GB2312"/>
          <w:b/>
          <w:sz w:val="30"/>
          <w:lang w:val="zh-CN"/>
        </w:rPr>
        <w:t>九、</w:t>
      </w:r>
      <w:r>
        <w:rPr>
          <w:rFonts w:hint="eastAsia" w:eastAsia="仿宋_GB2312"/>
          <w:b/>
          <w:bCs/>
          <w:sz w:val="30"/>
          <w:lang w:val="zh-CN"/>
        </w:rPr>
        <w:t>投标文件提交</w:t>
      </w:r>
    </w:p>
    <w:p w14:paraId="60411C05">
      <w:pPr>
        <w:snapToGrid w:val="0"/>
        <w:spacing w:line="54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1.投标文件提交的截止时间（投标截止时间，下同）为202</w:t>
      </w:r>
      <w:r>
        <w:rPr>
          <w:rFonts w:hint="eastAsia" w:ascii="仿宋_GB2312" w:eastAsia="仿宋_GB2312"/>
          <w:color w:val="000000"/>
          <w:sz w:val="30"/>
          <w:szCs w:val="30"/>
          <w:lang w:val="en-US" w:eastAsia="zh-CN"/>
        </w:rPr>
        <w:t>6</w:t>
      </w:r>
      <w:r>
        <w:rPr>
          <w:rFonts w:hint="eastAsia" w:ascii="仿宋_GB2312" w:eastAsia="仿宋_GB2312"/>
          <w:color w:val="000000"/>
          <w:sz w:val="30"/>
          <w:szCs w:val="30"/>
        </w:rPr>
        <w:t>年</w:t>
      </w:r>
      <w:r>
        <w:rPr>
          <w:rFonts w:hint="eastAsia" w:ascii="仿宋_GB2312" w:eastAsia="仿宋_GB2312"/>
          <w:color w:val="000000"/>
          <w:sz w:val="30"/>
          <w:szCs w:val="30"/>
          <w:lang w:val="en-US" w:eastAsia="zh-CN"/>
        </w:rPr>
        <w:t xml:space="preserve"> </w:t>
      </w:r>
      <w:r>
        <w:rPr>
          <w:rFonts w:hint="eastAsia" w:ascii="仿宋_GB2312" w:eastAsia="仿宋_GB2312"/>
          <w:color w:val="000000"/>
          <w:sz w:val="30"/>
          <w:szCs w:val="30"/>
        </w:rPr>
        <w:t>月  日</w:t>
      </w:r>
      <w:r>
        <w:rPr>
          <w:rFonts w:hint="eastAsia" w:ascii="仿宋_GB2312" w:eastAsia="仿宋_GB2312"/>
          <w:color w:val="000000"/>
          <w:sz w:val="30"/>
          <w:szCs w:val="30"/>
          <w:lang w:val="en-US" w:eastAsia="zh-CN"/>
        </w:rPr>
        <w:t xml:space="preserve"> </w:t>
      </w:r>
      <w:r>
        <w:rPr>
          <w:rFonts w:hint="eastAsia" w:ascii="仿宋_GB2312" w:eastAsia="仿宋_GB2312"/>
          <w:color w:val="000000"/>
          <w:sz w:val="30"/>
          <w:szCs w:val="30"/>
        </w:rPr>
        <w:t>时00分。</w:t>
      </w:r>
    </w:p>
    <w:p w14:paraId="0B3BC3E8">
      <w:pPr>
        <w:snapToGrid w:val="0"/>
        <w:spacing w:line="54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2.开标时间：202</w:t>
      </w:r>
      <w:r>
        <w:rPr>
          <w:rFonts w:hint="eastAsia" w:ascii="仿宋_GB2312" w:eastAsia="仿宋_GB2312"/>
          <w:color w:val="000000"/>
          <w:sz w:val="30"/>
          <w:szCs w:val="30"/>
          <w:lang w:val="en-US" w:eastAsia="zh-CN"/>
        </w:rPr>
        <w:t>6</w:t>
      </w:r>
      <w:r>
        <w:rPr>
          <w:rFonts w:hint="eastAsia" w:ascii="仿宋_GB2312" w:eastAsia="仿宋_GB2312"/>
          <w:color w:val="000000"/>
          <w:sz w:val="30"/>
          <w:szCs w:val="30"/>
        </w:rPr>
        <w:t>年</w:t>
      </w:r>
      <w:r>
        <w:rPr>
          <w:rFonts w:hint="eastAsia" w:ascii="仿宋_GB2312" w:eastAsia="仿宋_GB2312"/>
          <w:color w:val="000000"/>
          <w:sz w:val="30"/>
          <w:szCs w:val="30"/>
          <w:lang w:val="en-US" w:eastAsia="zh-CN"/>
        </w:rPr>
        <w:t xml:space="preserve"> 9</w:t>
      </w:r>
      <w:r>
        <w:rPr>
          <w:rFonts w:hint="eastAsia" w:ascii="仿宋_GB2312" w:eastAsia="仿宋_GB2312"/>
          <w:color w:val="000000"/>
          <w:sz w:val="30"/>
          <w:szCs w:val="30"/>
        </w:rPr>
        <w:t xml:space="preserve">月 </w:t>
      </w:r>
      <w:r>
        <w:rPr>
          <w:rFonts w:hint="eastAsia" w:ascii="仿宋_GB2312" w:eastAsia="仿宋_GB2312"/>
          <w:color w:val="000000"/>
          <w:sz w:val="30"/>
          <w:szCs w:val="30"/>
          <w:lang w:val="en-US" w:eastAsia="zh-CN"/>
        </w:rPr>
        <w:t>9</w:t>
      </w:r>
      <w:r>
        <w:rPr>
          <w:rFonts w:hint="eastAsia" w:ascii="仿宋_GB2312" w:eastAsia="仿宋_GB2312"/>
          <w:color w:val="000000"/>
          <w:sz w:val="30"/>
          <w:szCs w:val="30"/>
        </w:rPr>
        <w:t xml:space="preserve"> 日9时00分</w:t>
      </w:r>
      <w:r>
        <w:rPr>
          <w:rFonts w:hint="eastAsia" w:ascii="仿宋_GB2312" w:eastAsia="仿宋_GB2312"/>
          <w:color w:val="FF0000"/>
          <w:sz w:val="30"/>
          <w:szCs w:val="30"/>
        </w:rPr>
        <w:t>（同截止时间一致）</w:t>
      </w:r>
      <w:r>
        <w:rPr>
          <w:rFonts w:hint="eastAsia" w:ascii="仿宋_GB2312" w:eastAsia="仿宋_GB2312"/>
          <w:color w:val="000000"/>
          <w:sz w:val="30"/>
          <w:szCs w:val="30"/>
        </w:rPr>
        <w:t>。</w:t>
      </w:r>
    </w:p>
    <w:p w14:paraId="570F706B">
      <w:pPr>
        <w:snapToGrid w:val="0"/>
        <w:spacing w:line="54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3.投标方式：网上报名注册，现场投标。</w:t>
      </w:r>
    </w:p>
    <w:p w14:paraId="7A53B66B">
      <w:pPr>
        <w:spacing w:line="540" w:lineRule="exact"/>
        <w:ind w:firstLine="602" w:firstLineChars="200"/>
        <w:rPr>
          <w:rFonts w:ascii="仿宋_GB2312" w:eastAsia="仿宋_GB2312"/>
          <w:b/>
          <w:color w:val="000000"/>
          <w:sz w:val="30"/>
          <w:szCs w:val="30"/>
          <w:lang w:val="zh-CN"/>
        </w:rPr>
      </w:pPr>
      <w:r>
        <w:rPr>
          <w:rFonts w:hint="eastAsia" w:ascii="仿宋_GB2312" w:eastAsia="仿宋_GB2312"/>
          <w:b/>
          <w:color w:val="000000"/>
          <w:sz w:val="30"/>
          <w:szCs w:val="30"/>
          <w:lang w:val="zh-CN"/>
        </w:rPr>
        <w:t>十、联系方式</w:t>
      </w:r>
    </w:p>
    <w:p w14:paraId="6CD8E449">
      <w:pPr>
        <w:widowControl/>
        <w:autoSpaceDE w:val="0"/>
        <w:autoSpaceDN w:val="0"/>
        <w:adjustRightInd w:val="0"/>
        <w:spacing w:line="54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1.招标联系人：郑女士，联系电话：0531-83719629 15098838165 ；</w:t>
      </w:r>
    </w:p>
    <w:p w14:paraId="12918889">
      <w:pPr>
        <w:widowControl/>
        <w:autoSpaceDE w:val="0"/>
        <w:autoSpaceDN w:val="0"/>
        <w:adjustRightInd w:val="0"/>
        <w:spacing w:line="54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2.技术咨询人：</w:t>
      </w:r>
      <w:r>
        <w:rPr>
          <w:rFonts w:hint="eastAsia" w:ascii="仿宋_GB2312" w:eastAsia="仿宋_GB2312"/>
          <w:color w:val="000000"/>
          <w:sz w:val="30"/>
          <w:szCs w:val="30"/>
          <w:lang w:val="en-US" w:eastAsia="zh-CN"/>
        </w:rPr>
        <w:t>段</w:t>
      </w:r>
      <w:r>
        <w:rPr>
          <w:rFonts w:hint="eastAsia" w:ascii="仿宋_GB2312" w:eastAsia="仿宋_GB2312"/>
          <w:color w:val="000000"/>
          <w:sz w:val="30"/>
          <w:szCs w:val="30"/>
          <w:lang w:val="zh-CN"/>
        </w:rPr>
        <w:t>先生，联系电话：</w:t>
      </w:r>
      <w:r>
        <w:rPr>
          <w:rFonts w:hint="eastAsia" w:ascii="仿宋_GB2312" w:eastAsia="仿宋_GB2312"/>
          <w:color w:val="000000"/>
          <w:sz w:val="30"/>
          <w:szCs w:val="30"/>
          <w:lang w:val="en-US" w:eastAsia="zh-CN"/>
        </w:rPr>
        <w:t>18563418658</w:t>
      </w:r>
      <w:r>
        <w:rPr>
          <w:rFonts w:hint="eastAsia" w:ascii="仿宋_GB2312" w:eastAsia="仿宋_GB2312"/>
          <w:color w:val="000000"/>
          <w:sz w:val="30"/>
          <w:szCs w:val="30"/>
          <w:lang w:val="zh-CN"/>
        </w:rPr>
        <w:t>。</w:t>
      </w:r>
    </w:p>
    <w:p w14:paraId="4403E97E">
      <w:pPr>
        <w:snapToGrid w:val="0"/>
        <w:spacing w:line="540" w:lineRule="exact"/>
        <w:ind w:firstLine="602" w:firstLineChars="200"/>
        <w:jc w:val="left"/>
        <w:rPr>
          <w:rFonts w:ascii="仿宋_GB2312" w:eastAsia="仿宋_GB2312"/>
          <w:color w:val="000000"/>
          <w:sz w:val="30"/>
          <w:szCs w:val="30"/>
        </w:rPr>
      </w:pPr>
      <w:r>
        <w:rPr>
          <w:rFonts w:hint="eastAsia" w:ascii="仿宋_GB2312" w:eastAsia="仿宋_GB2312"/>
          <w:b/>
          <w:color w:val="000000"/>
          <w:sz w:val="30"/>
          <w:szCs w:val="30"/>
        </w:rPr>
        <w:t>十一、</w:t>
      </w:r>
      <w:r>
        <w:rPr>
          <w:rFonts w:hint="eastAsia" w:ascii="仿宋_GB2312" w:eastAsia="仿宋_GB2312"/>
          <w:color w:val="000000"/>
          <w:sz w:val="30"/>
          <w:szCs w:val="30"/>
        </w:rPr>
        <w:t>公告中的招标内容和招标其他要求以最终的招标文件为准。</w:t>
      </w:r>
    </w:p>
    <w:p w14:paraId="1245E63D">
      <w:pPr>
        <w:snapToGrid w:val="0"/>
        <w:spacing w:line="540" w:lineRule="exact"/>
        <w:ind w:firstLine="600" w:firstLineChars="200"/>
        <w:jc w:val="left"/>
        <w:rPr>
          <w:rFonts w:ascii="仿宋_GB2312" w:eastAsia="仿宋_GB2312"/>
          <w:color w:val="000000"/>
          <w:sz w:val="30"/>
          <w:szCs w:val="30"/>
        </w:rPr>
      </w:pPr>
    </w:p>
    <w:p w14:paraId="3B196B71"/>
    <w:p w14:paraId="55BF05BB">
      <w:pPr>
        <w:rPr>
          <w:i/>
          <w:iCs/>
          <w:smallCaps/>
          <w:spacing w:val="5"/>
          <w:sz w:val="26"/>
          <w:szCs w:val="26"/>
        </w:rPr>
      </w:pPr>
    </w:p>
    <w:p w14:paraId="5F6CC56A">
      <w:pPr>
        <w:jc w:val="right"/>
        <w:rPr>
          <w:rFonts w:hint="eastAsia" w:ascii="仿宋_GB2312" w:eastAsia="仿宋_GB2312"/>
          <w:sz w:val="30"/>
          <w:szCs w:val="30"/>
          <w:lang w:eastAsia="zh-CN"/>
        </w:rPr>
      </w:pPr>
      <w:r>
        <w:rPr>
          <w:rFonts w:hint="eastAsia" w:ascii="仿宋_GB2312" w:eastAsia="仿宋_GB2312"/>
          <w:sz w:val="30"/>
          <w:szCs w:val="30"/>
          <w:lang w:eastAsia="zh-CN"/>
        </w:rPr>
        <w:t>济南鲍德冶金石灰石有限公司</w:t>
      </w:r>
    </w:p>
    <w:p w14:paraId="24019D10">
      <w:pPr>
        <w:jc w:val="center"/>
        <w:rPr>
          <w:rFonts w:hint="eastAsia" w:ascii="仿宋_GB2312" w:eastAsia="仿宋_GB2312"/>
          <w:sz w:val="30"/>
          <w:szCs w:val="30"/>
          <w:lang w:eastAsia="zh-CN"/>
        </w:rPr>
      </w:pPr>
      <w:r>
        <w:rPr>
          <w:rFonts w:hint="eastAsia" w:ascii="仿宋_GB2312" w:eastAsia="仿宋_GB2312"/>
          <w:color w:val="FF0000"/>
          <w:sz w:val="30"/>
          <w:szCs w:val="30"/>
          <w:lang w:val="en-US" w:eastAsia="zh-CN"/>
        </w:rPr>
        <w:t xml:space="preserve">                            </w:t>
      </w:r>
      <w:r>
        <w:rPr>
          <w:rFonts w:hint="eastAsia" w:ascii="仿宋_GB2312" w:eastAsia="仿宋_GB2312"/>
          <w:sz w:val="30"/>
          <w:szCs w:val="30"/>
          <w:lang w:val="en-US" w:eastAsia="zh-CN"/>
        </w:rPr>
        <w:t xml:space="preserve">   </w:t>
      </w:r>
      <w:r>
        <w:rPr>
          <w:rFonts w:hint="eastAsia" w:ascii="仿宋_GB2312" w:eastAsia="仿宋_GB2312"/>
          <w:sz w:val="30"/>
          <w:szCs w:val="30"/>
          <w:lang w:eastAsia="zh-CN"/>
        </w:rPr>
        <w:t>202</w:t>
      </w:r>
      <w:r>
        <w:rPr>
          <w:rFonts w:hint="eastAsia" w:ascii="仿宋_GB2312" w:eastAsia="仿宋_GB2312"/>
          <w:sz w:val="30"/>
          <w:szCs w:val="30"/>
          <w:lang w:val="en-US" w:eastAsia="zh-CN"/>
        </w:rPr>
        <w:t>6</w:t>
      </w:r>
      <w:r>
        <w:rPr>
          <w:rFonts w:hint="eastAsia" w:ascii="仿宋_GB2312" w:eastAsia="仿宋_GB2312"/>
          <w:sz w:val="30"/>
          <w:szCs w:val="30"/>
          <w:lang w:eastAsia="zh-CN"/>
        </w:rPr>
        <w:t>年</w:t>
      </w:r>
      <w:r>
        <w:rPr>
          <w:rFonts w:hint="eastAsia" w:ascii="仿宋_GB2312" w:eastAsia="仿宋_GB2312"/>
          <w:sz w:val="30"/>
          <w:szCs w:val="30"/>
          <w:lang w:val="en-US" w:eastAsia="zh-CN"/>
        </w:rPr>
        <w:t xml:space="preserve"> 8</w:t>
      </w:r>
      <w:r>
        <w:rPr>
          <w:rFonts w:hint="eastAsia" w:ascii="仿宋_GB2312" w:eastAsia="仿宋_GB2312"/>
          <w:sz w:val="30"/>
          <w:szCs w:val="30"/>
          <w:lang w:eastAsia="zh-CN"/>
        </w:rPr>
        <w:t xml:space="preserve">月 </w:t>
      </w:r>
    </w:p>
    <w:p w14:paraId="01E070DD">
      <w:pPr>
        <w:pStyle w:val="4"/>
        <w:rPr>
          <w:rFonts w:ascii="仿宋_GB2312" w:eastAsia="仿宋_GB2312"/>
          <w:sz w:val="30"/>
          <w:szCs w:val="30"/>
        </w:rPr>
      </w:pPr>
    </w:p>
    <w:p w14:paraId="3CDA61F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7F" w:usb3="00000000" w:csb0="203F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EC17D0"/>
    <w:rsid w:val="0B065B4F"/>
    <w:rsid w:val="6CEC1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3"/>
    <w:basedOn w:val="1"/>
    <w:next w:val="1"/>
    <w:qFormat/>
    <w:uiPriority w:val="0"/>
    <w:pPr>
      <w:keepNext/>
      <w:keepLines/>
      <w:spacing w:before="260" w:after="260" w:line="416" w:lineRule="auto"/>
      <w:outlineLvl w:val="2"/>
    </w:pPr>
    <w:rPr>
      <w:rFonts w:ascii="Calibri" w:hAnsi="Calibri" w:eastAsia="宋体" w:cs="Times New Roman"/>
      <w:b/>
      <w:bCs/>
      <w:kern w:val="0"/>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Theme="minorHAnsi" w:hAnsiTheme="minorHAnsi" w:eastAsiaTheme="minorEastAsia" w:cstheme="minorBidi"/>
      <w:szCs w:val="24"/>
    </w:rPr>
  </w:style>
  <w:style w:type="paragraph" w:styleId="3">
    <w:name w:val="Body Text Indent"/>
    <w:basedOn w:val="1"/>
    <w:unhideWhenUsed/>
    <w:qFormat/>
    <w:uiPriority w:val="0"/>
    <w:pPr>
      <w:spacing w:after="120"/>
      <w:ind w:left="420" w:leftChars="200"/>
    </w:pPr>
    <w:rPr>
      <w:rFonts w:ascii="Calibri" w:hAnsi="Calibri"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1025</Words>
  <Characters>1162</Characters>
  <Lines>0</Lines>
  <Paragraphs>0</Paragraphs>
  <TotalTime>0</TotalTime>
  <ScaleCrop>false</ScaleCrop>
  <LinksUpToDate>false</LinksUpToDate>
  <CharactersWithSpaces>1212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2026-09-03T08:42:00Z</dcterms:created>
  <dc:creator>换个名字吧</dc:creator>
  <cp:lastModifiedBy>换个名字吧</cp:lastModifiedBy>
  <dcterms:modified xsi:type="dcterms:W3CDTF">2026-09-03T08:54:26Z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9FDF3941A7DD4AA29DCFCB098BE3CCC3_11</vt:lpwstr>
  </property>
  <property fmtid="{D5CDD505-2E9C-101B-9397-08002B2CF9AE}" pid="4" name="KSOTemplateDocerSaveRecord">
    <vt:lpwstr>eyJoZGlkIjoiNjU1ZDBhZGYzNGE2NTBkYzJjZDhiNGY0OWI1NmQ1ZmQiLCJ1c2VySWQiOiI3MzAxOTgwNzUifQ==</vt:lpwstr>
  </property>
</Properties>
</file>